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047" w:rsidRDefault="000B1047" w:rsidP="000B1047">
      <w:pPr>
        <w:spacing w:line="570" w:lineRule="exact"/>
        <w:rPr>
          <w:rFonts w:asciiTheme="minorEastAsia" w:hAnsiTheme="minorEastAsia"/>
          <w:sz w:val="32"/>
          <w:szCs w:val="32"/>
        </w:rPr>
      </w:pPr>
      <w:bookmarkStart w:id="0" w:name="OLE_LINK8"/>
      <w:r>
        <w:rPr>
          <w:rFonts w:asciiTheme="minorEastAsia" w:hAnsiTheme="minorEastAsia"/>
          <w:sz w:val="32"/>
          <w:szCs w:val="32"/>
        </w:rPr>
        <w:t>附件</w:t>
      </w:r>
      <w:r>
        <w:rPr>
          <w:rFonts w:asciiTheme="minorEastAsia" w:hAnsiTheme="minorEastAsia" w:hint="eastAsia"/>
          <w:sz w:val="32"/>
          <w:szCs w:val="32"/>
        </w:rPr>
        <w:t>1：</w:t>
      </w:r>
    </w:p>
    <w:bookmarkEnd w:id="0"/>
    <w:p w:rsidR="000B1047" w:rsidRDefault="000B1047" w:rsidP="000B1047">
      <w:pPr>
        <w:spacing w:line="570" w:lineRule="exact"/>
        <w:ind w:firstLine="630"/>
        <w:rPr>
          <w:rFonts w:ascii="仿宋_GB2312" w:eastAsia="仿宋_GB2312" w:hAnsi="Times New Roman" w:cs="仿宋_GB2312"/>
          <w:sz w:val="32"/>
          <w:szCs w:val="32"/>
        </w:rPr>
      </w:pPr>
    </w:p>
    <w:p w:rsidR="000B1047" w:rsidRDefault="000B1047" w:rsidP="000B1047">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2021年德宏州人民检察机关招聘聘用制书记员笔试和技能测试新冠肺炎疫情防控告知书</w:t>
      </w:r>
    </w:p>
    <w:p w:rsidR="000B1047" w:rsidRDefault="000B1047" w:rsidP="000B1047">
      <w:pPr>
        <w:spacing w:line="400" w:lineRule="exact"/>
        <w:rPr>
          <w:rFonts w:ascii="楷体_GB2312" w:eastAsia="楷体_GB2312" w:hAnsi="楷体_GB2312" w:cs="楷体_GB2312"/>
          <w:sz w:val="30"/>
          <w:szCs w:val="30"/>
        </w:rPr>
      </w:pPr>
    </w:p>
    <w:p w:rsidR="000B1047" w:rsidRDefault="000B1047" w:rsidP="000B1047">
      <w:pPr>
        <w:spacing w:line="4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各位考生：</w:t>
      </w:r>
    </w:p>
    <w:p w:rsidR="000B1047" w:rsidRDefault="000B1047" w:rsidP="000B104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根据目前我省新冠肺炎疫情防控形势变化，各招录单位要高度重视疫情防控工作，为切实保障广大考生和考</w:t>
      </w:r>
      <w:proofErr w:type="gramStart"/>
      <w:r>
        <w:rPr>
          <w:rFonts w:ascii="仿宋_GB2312" w:eastAsia="仿宋_GB2312" w:hAnsi="仿宋_GB2312" w:cs="仿宋_GB2312" w:hint="eastAsia"/>
          <w:sz w:val="32"/>
          <w:szCs w:val="32"/>
        </w:rPr>
        <w:t>务</w:t>
      </w:r>
      <w:proofErr w:type="gramEnd"/>
      <w:r>
        <w:rPr>
          <w:rFonts w:ascii="仿宋_GB2312" w:eastAsia="仿宋_GB2312" w:hAnsi="仿宋_GB2312" w:cs="仿宋_GB2312" w:hint="eastAsia"/>
          <w:sz w:val="32"/>
          <w:szCs w:val="32"/>
        </w:rPr>
        <w:t>工作人员的生命安全和身体健康，顺利开展</w:t>
      </w:r>
      <w:r>
        <w:rPr>
          <w:rFonts w:ascii="仿宋_GB2312" w:eastAsia="仿宋_GB2312" w:hAnsi="Times New Roman" w:cs="仿宋_GB2312" w:hint="eastAsia"/>
          <w:sz w:val="32"/>
          <w:szCs w:val="32"/>
        </w:rPr>
        <w:t>德宏州检察机关招聘聘用制书记员</w:t>
      </w:r>
      <w:bookmarkStart w:id="1" w:name="OLE_LINK6"/>
      <w:r>
        <w:rPr>
          <w:rFonts w:ascii="仿宋_GB2312" w:eastAsia="仿宋_GB2312" w:hAnsi="Times New Roman" w:cs="仿宋_GB2312" w:hint="eastAsia"/>
          <w:sz w:val="32"/>
          <w:szCs w:val="32"/>
        </w:rPr>
        <w:t>笔试和技能测试</w:t>
      </w:r>
      <w:bookmarkEnd w:id="1"/>
      <w:r>
        <w:rPr>
          <w:rFonts w:ascii="仿宋_GB2312" w:eastAsia="仿宋_GB2312" w:hAnsi="仿宋_GB2312" w:cs="仿宋_GB2312" w:hint="eastAsia"/>
          <w:sz w:val="32"/>
          <w:szCs w:val="32"/>
        </w:rPr>
        <w:t>工作，现提出以下疫情防控基本要求：</w:t>
      </w:r>
    </w:p>
    <w:p w:rsidR="000B1047" w:rsidRDefault="000B1047" w:rsidP="000B104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1、请考生近期注意做好自我健康监测管理，</w:t>
      </w:r>
      <w:r>
        <w:rPr>
          <w:rFonts w:ascii="仿宋_GB2312" w:eastAsia="仿宋_GB2312" w:hAnsi="Times New Roman" w:cs="仿宋_GB2312" w:hint="eastAsia"/>
          <w:sz w:val="32"/>
          <w:szCs w:val="32"/>
        </w:rPr>
        <w:t>笔试和技能测试</w:t>
      </w:r>
      <w:r>
        <w:rPr>
          <w:rFonts w:ascii="仿宋_GB2312" w:eastAsia="仿宋_GB2312" w:hAnsi="仿宋_GB2312" w:cs="仿宋_GB2312" w:hint="eastAsia"/>
          <w:sz w:val="32"/>
          <w:szCs w:val="32"/>
        </w:rPr>
        <w:t>前3天提前申领“云南健康码”和“通信行程卡”，做好日体温测量、记录并进行健康状况监测，自身排查新冠“十大症状”，持续关注健康码状态，有异常情况的要及时报告所报考的招录单位。</w:t>
      </w:r>
    </w:p>
    <w:p w:rsidR="000B1047" w:rsidRDefault="000B1047" w:rsidP="000B104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2、自发布</w:t>
      </w:r>
      <w:r>
        <w:rPr>
          <w:rFonts w:ascii="仿宋_GB2312" w:eastAsia="仿宋_GB2312" w:hAnsi="Times New Roman" w:cs="仿宋_GB2312" w:hint="eastAsia"/>
          <w:sz w:val="32"/>
          <w:szCs w:val="32"/>
        </w:rPr>
        <w:t>笔试和技能测试</w:t>
      </w:r>
      <w:r>
        <w:rPr>
          <w:rFonts w:ascii="仿宋_GB2312" w:eastAsia="仿宋_GB2312" w:hAnsi="仿宋_GB2312" w:cs="仿宋_GB2312" w:hint="eastAsia"/>
          <w:sz w:val="32"/>
          <w:szCs w:val="32"/>
        </w:rPr>
        <w:t>公告之日起到</w:t>
      </w:r>
      <w:r>
        <w:rPr>
          <w:rFonts w:ascii="仿宋_GB2312" w:eastAsia="仿宋_GB2312" w:hAnsi="Times New Roman" w:cs="仿宋_GB2312" w:hint="eastAsia"/>
          <w:sz w:val="32"/>
          <w:szCs w:val="32"/>
        </w:rPr>
        <w:t>笔试和技能测试</w:t>
      </w:r>
      <w:r>
        <w:rPr>
          <w:rFonts w:ascii="仿宋_GB2312" w:eastAsia="仿宋_GB2312" w:hAnsi="仿宋_GB2312" w:cs="仿宋_GB2312" w:hint="eastAsia"/>
          <w:sz w:val="32"/>
          <w:szCs w:val="32"/>
        </w:rPr>
        <w:t>结束前禁止出入中高风险地区，在备考期间做好个人日常防护与健康监测，不组织、不参与各类聚集性活动。</w:t>
      </w:r>
    </w:p>
    <w:p w:rsidR="000B1047" w:rsidRDefault="000B1047" w:rsidP="000B104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3、考生自备一次性医用口罩，赴考时如乘坐公共交通工具，需要全程佩戴口罩，可佩戴一次手套，并做好手部卫生，同时注意社交距离。</w:t>
      </w:r>
    </w:p>
    <w:p w:rsidR="000B1047" w:rsidRDefault="000B1047" w:rsidP="000B104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Times New Roman" w:cs="仿宋_GB2312" w:hint="eastAsia"/>
          <w:sz w:val="32"/>
          <w:szCs w:val="32"/>
        </w:rPr>
        <w:t>笔试和技能测试</w:t>
      </w:r>
      <w:r>
        <w:rPr>
          <w:rFonts w:ascii="仿宋_GB2312" w:eastAsia="仿宋_GB2312" w:hAnsi="仿宋_GB2312" w:cs="仿宋_GB2312" w:hint="eastAsia"/>
          <w:sz w:val="32"/>
          <w:szCs w:val="32"/>
        </w:rPr>
        <w:t>前，考生应至少提前半小时到达面试考点。进入考点前，应当主动出示有效本人“云南健康码”和“通</w:t>
      </w:r>
      <w:r>
        <w:rPr>
          <w:rFonts w:ascii="仿宋_GB2312" w:eastAsia="仿宋_GB2312" w:hAnsi="仿宋_GB2312" w:cs="仿宋_GB2312" w:hint="eastAsia"/>
          <w:sz w:val="32"/>
          <w:szCs w:val="32"/>
        </w:rPr>
        <w:lastRenderedPageBreak/>
        <w:t>信行程卡”信息，并按要求主动接受体温测量，服从现场工作人员管理。</w:t>
      </w:r>
    </w:p>
    <w:p w:rsidR="000B1047" w:rsidRDefault="000B1047" w:rsidP="000B104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5、“健康码”和“通信行程卡”</w:t>
      </w:r>
      <w:proofErr w:type="gramStart"/>
      <w:r>
        <w:rPr>
          <w:rFonts w:ascii="仿宋_GB2312" w:eastAsia="仿宋_GB2312" w:hAnsi="仿宋_GB2312" w:cs="仿宋_GB2312" w:hint="eastAsia"/>
          <w:sz w:val="32"/>
          <w:szCs w:val="32"/>
        </w:rPr>
        <w:t>均为绿码的</w:t>
      </w:r>
      <w:proofErr w:type="gramEnd"/>
      <w:r>
        <w:rPr>
          <w:rFonts w:ascii="仿宋_GB2312" w:eastAsia="仿宋_GB2312" w:hAnsi="仿宋_GB2312" w:cs="仿宋_GB2312" w:hint="eastAsia"/>
          <w:sz w:val="32"/>
          <w:szCs w:val="32"/>
        </w:rPr>
        <w:t>，24小时内核酸检测阴性，现场测量体温正常（≤37.3℃）可进入考场参加考试。</w:t>
      </w:r>
    </w:p>
    <w:p w:rsidR="000B1047" w:rsidRDefault="000B1047" w:rsidP="000B104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健康码”为黄码、“通信行程卡”显示来自国内有中风险地区的城市的考生，需提供考试前24小时内有效的新冠病毒核酸检测阴性报告原件或出示“健康码”新冠病毒核酸检测阴性信息，现场测量体温正常（≤37.3℃），无其他新冠“十大症状”者可进入考点参加考试，未提供报告（证明）的考生不得进入考点。</w:t>
      </w:r>
    </w:p>
    <w:p w:rsidR="000B1047" w:rsidRDefault="000B1047" w:rsidP="000B104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7、近1个月内有境外旅居史的考生，需提供14天有效的集中医学隔离观察和7天有效居家隔离观察证明、考试前24小时内有效的新冠病毒核酸检测报告原件或出示“健康码”新冠病毒核酸检测阴性信息，</w:t>
      </w:r>
      <w:proofErr w:type="gramStart"/>
      <w:r>
        <w:rPr>
          <w:rFonts w:ascii="仿宋_GB2312" w:eastAsia="仿宋_GB2312" w:hAnsi="仿宋_GB2312" w:cs="仿宋_GB2312" w:hint="eastAsia"/>
          <w:sz w:val="32"/>
          <w:szCs w:val="32"/>
        </w:rPr>
        <w:t>且现场</w:t>
      </w:r>
      <w:proofErr w:type="gramEnd"/>
      <w:r>
        <w:rPr>
          <w:rFonts w:ascii="仿宋_GB2312" w:eastAsia="仿宋_GB2312" w:hAnsi="仿宋_GB2312" w:cs="仿宋_GB2312" w:hint="eastAsia"/>
          <w:sz w:val="32"/>
          <w:szCs w:val="32"/>
        </w:rPr>
        <w:t>测量体温正常（≤37.3℃），无其他新冠“十大症状”者可进入考点参加考试，未提供报告（证明）的考生不得进入考点。</w:t>
      </w:r>
    </w:p>
    <w:p w:rsidR="000B1047" w:rsidRDefault="000B1047" w:rsidP="000B104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8、“健康码”</w:t>
      </w:r>
      <w:proofErr w:type="gramStart"/>
      <w:r>
        <w:rPr>
          <w:rFonts w:ascii="仿宋_GB2312" w:eastAsia="仿宋_GB2312" w:hAnsi="仿宋_GB2312" w:cs="仿宋_GB2312" w:hint="eastAsia"/>
          <w:sz w:val="32"/>
          <w:szCs w:val="32"/>
        </w:rPr>
        <w:t>为红码的</w:t>
      </w:r>
      <w:proofErr w:type="gramEnd"/>
      <w:r>
        <w:rPr>
          <w:rFonts w:ascii="仿宋_GB2312" w:eastAsia="仿宋_GB2312" w:hAnsi="仿宋_GB2312" w:cs="仿宋_GB2312" w:hint="eastAsia"/>
          <w:sz w:val="32"/>
          <w:szCs w:val="32"/>
        </w:rPr>
        <w:t>考生不得进入考点。</w:t>
      </w:r>
    </w:p>
    <w:p w:rsidR="000B1047" w:rsidRDefault="000B1047" w:rsidP="000B104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Pr>
          <w:rFonts w:ascii="仿宋_GB2312" w:eastAsia="仿宋_GB2312" w:hAnsi="Times New Roman" w:cs="仿宋_GB2312" w:hint="eastAsia"/>
          <w:sz w:val="32"/>
          <w:szCs w:val="32"/>
        </w:rPr>
        <w:t>笔试和技能测试</w:t>
      </w:r>
      <w:r>
        <w:rPr>
          <w:rFonts w:ascii="仿宋_GB2312" w:eastAsia="仿宋_GB2312" w:hAnsi="仿宋_GB2312" w:cs="仿宋_GB2312" w:hint="eastAsia"/>
          <w:sz w:val="32"/>
          <w:szCs w:val="32"/>
        </w:rPr>
        <w:t>期间，考生要自觉维护考试秩序，与其他考生保持安全社交距离，服从现场工作人员安排，考试结束后按规定有序离场。</w:t>
      </w:r>
    </w:p>
    <w:p w:rsidR="000B1047" w:rsidRDefault="000B1047" w:rsidP="000B104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10、对考前或考试时出现身体状况异常，经复测复查确有发</w:t>
      </w:r>
      <w:r>
        <w:rPr>
          <w:rFonts w:ascii="仿宋_GB2312" w:eastAsia="仿宋_GB2312" w:hAnsi="仿宋_GB2312" w:cs="仿宋_GB2312" w:hint="eastAsia"/>
          <w:sz w:val="32"/>
          <w:szCs w:val="32"/>
        </w:rPr>
        <w:lastRenderedPageBreak/>
        <w:t>热、咳嗽等呼吸道异常症状的考生，由驻点医疗防疫人员进行个案预判。对不能排除新冠肺炎的，一律由120负压救护车转运至定点医院就诊排查。</w:t>
      </w:r>
    </w:p>
    <w:p w:rsidR="000B1047" w:rsidRDefault="000B1047" w:rsidP="000B104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11、考生如因有关旅居史、密切接触史等</w:t>
      </w:r>
      <w:proofErr w:type="gramStart"/>
      <w:r>
        <w:rPr>
          <w:rFonts w:ascii="仿宋_GB2312" w:eastAsia="仿宋_GB2312" w:hAnsi="仿宋_GB2312" w:cs="仿宋_GB2312" w:hint="eastAsia"/>
          <w:sz w:val="32"/>
          <w:szCs w:val="32"/>
        </w:rPr>
        <w:t>流行病学史被集中</w:t>
      </w:r>
      <w:proofErr w:type="gramEnd"/>
      <w:r>
        <w:rPr>
          <w:rFonts w:ascii="仿宋_GB2312" w:eastAsia="仿宋_GB2312" w:hAnsi="仿宋_GB2312" w:cs="仿宋_GB2312" w:hint="eastAsia"/>
          <w:sz w:val="32"/>
          <w:szCs w:val="32"/>
        </w:rPr>
        <w:t>隔离，</w:t>
      </w:r>
      <w:r>
        <w:rPr>
          <w:rFonts w:ascii="仿宋_GB2312" w:eastAsia="仿宋_GB2312" w:hAnsi="Times New Roman" w:cs="仿宋_GB2312" w:hint="eastAsia"/>
          <w:sz w:val="32"/>
          <w:szCs w:val="32"/>
        </w:rPr>
        <w:t>笔试和技能测试</w:t>
      </w:r>
      <w:r>
        <w:rPr>
          <w:rFonts w:ascii="仿宋_GB2312" w:eastAsia="仿宋_GB2312" w:hAnsi="仿宋_GB2312" w:cs="仿宋_GB2312" w:hint="eastAsia"/>
          <w:sz w:val="32"/>
          <w:szCs w:val="32"/>
        </w:rPr>
        <w:t>当天无法到达考点报到的，视为主动放弃面试资格。仍处于新冠肺炎治疗期或出院观察期，以及其他个人原因无法参加</w:t>
      </w:r>
      <w:r>
        <w:rPr>
          <w:rFonts w:ascii="仿宋_GB2312" w:eastAsia="仿宋_GB2312" w:hAnsi="Times New Roman" w:cs="仿宋_GB2312" w:hint="eastAsia"/>
          <w:sz w:val="32"/>
          <w:szCs w:val="32"/>
        </w:rPr>
        <w:t>笔试和技能测试</w:t>
      </w:r>
      <w:r>
        <w:rPr>
          <w:rFonts w:ascii="仿宋_GB2312" w:eastAsia="仿宋_GB2312" w:hAnsi="仿宋_GB2312" w:cs="仿宋_GB2312" w:hint="eastAsia"/>
          <w:sz w:val="32"/>
          <w:szCs w:val="32"/>
        </w:rPr>
        <w:t>的考生，视为主动放弃</w:t>
      </w:r>
      <w:r>
        <w:rPr>
          <w:rFonts w:ascii="仿宋_GB2312" w:eastAsia="仿宋_GB2312" w:hAnsi="Times New Roman" w:cs="仿宋_GB2312" w:hint="eastAsia"/>
          <w:sz w:val="32"/>
          <w:szCs w:val="32"/>
        </w:rPr>
        <w:t>笔试和技能测试</w:t>
      </w:r>
      <w:r>
        <w:rPr>
          <w:rFonts w:ascii="仿宋_GB2312" w:eastAsia="仿宋_GB2312" w:hAnsi="仿宋_GB2312" w:cs="仿宋_GB2312" w:hint="eastAsia"/>
          <w:sz w:val="32"/>
          <w:szCs w:val="32"/>
        </w:rPr>
        <w:t>资格。</w:t>
      </w:r>
    </w:p>
    <w:p w:rsidR="000B1047" w:rsidRDefault="000B1047" w:rsidP="000B104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结合考场所在地疫情防控形势，遇有特殊情况，招录单位将在考前一周左右通知具体防控要求，所有考生务必遵照执行。凡不实承诺、隐瞒病史、旅行史、接触史、逃避防疫措施，造成严重后果的，将依法依规追究责任。</w:t>
      </w:r>
    </w:p>
    <w:p w:rsidR="000B1047" w:rsidRDefault="000B1047" w:rsidP="000B1047">
      <w:pPr>
        <w:spacing w:line="560" w:lineRule="exact"/>
        <w:ind w:firstLineChars="200" w:firstLine="640"/>
        <w:rPr>
          <w:rFonts w:ascii="仿宋_GB2312" w:eastAsia="仿宋_GB2312" w:hAnsi="仿宋_GB2312" w:cs="仿宋_GB2312"/>
          <w:sz w:val="32"/>
          <w:szCs w:val="32"/>
        </w:rPr>
      </w:pPr>
    </w:p>
    <w:p w:rsidR="000B1047" w:rsidRDefault="000B1047" w:rsidP="000B1047">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我已认真阅读上述告知内容，有疑问的地方，工作人员已作解答，对所告知内容读懂并理解。</w:t>
      </w:r>
      <w:r>
        <w:rPr>
          <w:rFonts w:ascii="仿宋_GB2312" w:eastAsia="仿宋_GB2312" w:hAnsi="仿宋_GB2312" w:cs="仿宋_GB2312" w:hint="eastAsia"/>
          <w:sz w:val="32"/>
          <w:szCs w:val="32"/>
        </w:rPr>
        <w:t xml:space="preserve">    </w:t>
      </w:r>
    </w:p>
    <w:p w:rsidR="000B1047" w:rsidRDefault="000B1047" w:rsidP="000B1047">
      <w:pPr>
        <w:spacing w:line="4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0B1047" w:rsidRDefault="000B1047" w:rsidP="000B1047">
      <w:pPr>
        <w:spacing w:line="400" w:lineRule="exact"/>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考生签名：</w:t>
      </w:r>
    </w:p>
    <w:p w:rsidR="000B1047" w:rsidRDefault="000B1047" w:rsidP="000B1047">
      <w:pPr>
        <w:spacing w:line="400" w:lineRule="exact"/>
        <w:ind w:firstLineChars="900" w:firstLine="2880"/>
        <w:rPr>
          <w:rFonts w:ascii="仿宋_GB2312" w:eastAsia="仿宋_GB2312" w:hAnsi="仿宋_GB2312" w:cs="仿宋_GB2312"/>
          <w:sz w:val="32"/>
          <w:szCs w:val="32"/>
        </w:rPr>
      </w:pPr>
      <w:r>
        <w:rPr>
          <w:rFonts w:ascii="仿宋_GB2312" w:eastAsia="仿宋_GB2312" w:hAnsi="仿宋_GB2312" w:cs="仿宋_GB2312" w:hint="eastAsia"/>
          <w:sz w:val="32"/>
          <w:szCs w:val="32"/>
        </w:rPr>
        <w:t>（按手印）</w:t>
      </w:r>
    </w:p>
    <w:p w:rsidR="000B1047" w:rsidRDefault="000B1047" w:rsidP="000B1047">
      <w:pPr>
        <w:spacing w:line="4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0B1047" w:rsidRDefault="000B1047" w:rsidP="000B1047">
      <w:pPr>
        <w:spacing w:line="400" w:lineRule="exact"/>
        <w:ind w:firstLineChars="1300" w:firstLine="4160"/>
        <w:rPr>
          <w:rFonts w:ascii="仿宋_GB2312" w:eastAsia="仿宋_GB2312" w:hAnsi="仿宋_GB2312" w:cs="仿宋_GB2312"/>
          <w:sz w:val="32"/>
          <w:szCs w:val="32"/>
        </w:rPr>
      </w:pPr>
      <w:r>
        <w:rPr>
          <w:rFonts w:ascii="仿宋_GB2312" w:eastAsia="仿宋_GB2312" w:hAnsi="仿宋_GB2312" w:cs="仿宋_GB2312" w:hint="eastAsia"/>
          <w:sz w:val="32"/>
          <w:szCs w:val="32"/>
        </w:rPr>
        <w:t>年    月    日</w:t>
      </w:r>
    </w:p>
    <w:p w:rsidR="000B1047" w:rsidRDefault="000B1047" w:rsidP="000B1047">
      <w:pPr>
        <w:spacing w:line="640" w:lineRule="exact"/>
        <w:jc w:val="center"/>
        <w:rPr>
          <w:rFonts w:ascii="方正小标宋简体" w:eastAsia="方正小标宋简体" w:hAnsi="方正小标宋简体" w:cs="方正小标宋简体" w:hint="eastAsia"/>
          <w:sz w:val="44"/>
          <w:szCs w:val="44"/>
        </w:rPr>
      </w:pPr>
    </w:p>
    <w:p w:rsidR="000B1047" w:rsidRDefault="000B1047" w:rsidP="000B1047">
      <w:pPr>
        <w:pStyle w:val="a0"/>
        <w:rPr>
          <w:rFonts w:hint="eastAsia"/>
        </w:rPr>
      </w:pPr>
    </w:p>
    <w:p w:rsidR="000B1047" w:rsidRDefault="000B1047" w:rsidP="000B1047">
      <w:pPr>
        <w:pStyle w:val="a0"/>
        <w:rPr>
          <w:rFonts w:hint="eastAsia"/>
        </w:rPr>
      </w:pPr>
    </w:p>
    <w:p w:rsidR="000B1047" w:rsidRDefault="000B1047" w:rsidP="000B1047">
      <w:pPr>
        <w:pStyle w:val="a0"/>
        <w:rPr>
          <w:rFonts w:hint="eastAsia"/>
        </w:rPr>
      </w:pPr>
    </w:p>
    <w:p w:rsidR="000B1047" w:rsidRPr="000B1047" w:rsidRDefault="000B1047" w:rsidP="000B1047">
      <w:pPr>
        <w:pStyle w:val="a0"/>
      </w:pPr>
    </w:p>
    <w:p w:rsidR="000B1047" w:rsidRDefault="000B1047" w:rsidP="000B1047">
      <w:pPr>
        <w:spacing w:line="570" w:lineRule="exact"/>
        <w:rPr>
          <w:rFonts w:asciiTheme="minorEastAsia" w:hAnsiTheme="minorEastAsia"/>
          <w:sz w:val="32"/>
          <w:szCs w:val="32"/>
        </w:rPr>
      </w:pPr>
      <w:r>
        <w:rPr>
          <w:rFonts w:asciiTheme="minorEastAsia" w:hAnsiTheme="minorEastAsia"/>
          <w:sz w:val="32"/>
          <w:szCs w:val="32"/>
        </w:rPr>
        <w:lastRenderedPageBreak/>
        <w:t>附件</w:t>
      </w:r>
      <w:r>
        <w:rPr>
          <w:rFonts w:asciiTheme="minorEastAsia" w:hAnsiTheme="minorEastAsia" w:hint="eastAsia"/>
          <w:sz w:val="32"/>
          <w:szCs w:val="32"/>
        </w:rPr>
        <w:t>2：</w:t>
      </w:r>
    </w:p>
    <w:p w:rsidR="000B1047" w:rsidRDefault="000B1047" w:rsidP="000B1047">
      <w:pPr>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2021年德宏州检察机关招聘聘用制书记员笔试和技能测试考生近14天行动轨迹及承诺</w:t>
      </w:r>
    </w:p>
    <w:p w:rsidR="000B1047" w:rsidRDefault="000B1047" w:rsidP="000B1047">
      <w:pPr>
        <w:rPr>
          <w:rFonts w:ascii="Times New Roman" w:eastAsia="仿宋_GB2312" w:hAnsi="Times New Roman" w:cs="仿宋_GB2312"/>
          <w:sz w:val="32"/>
          <w:szCs w:val="32"/>
        </w:rPr>
      </w:pPr>
    </w:p>
    <w:p w:rsidR="000B1047" w:rsidRDefault="000B1047" w:rsidP="000B1047">
      <w:pPr>
        <w:spacing w:line="57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本人（姓名）、（性别）、出生年月：</w:t>
      </w: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、现住址：</w:t>
      </w: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、现将本人近</w:t>
      </w:r>
      <w:r>
        <w:rPr>
          <w:rFonts w:ascii="Times New Roman" w:eastAsia="仿宋_GB2312" w:hAnsi="Times New Roman" w:cs="仿宋_GB2312" w:hint="eastAsia"/>
          <w:sz w:val="32"/>
          <w:szCs w:val="32"/>
        </w:rPr>
        <w:t>14</w:t>
      </w:r>
      <w:r>
        <w:rPr>
          <w:rFonts w:ascii="Times New Roman" w:eastAsia="仿宋_GB2312" w:hAnsi="Times New Roman" w:cs="仿宋_GB2312" w:hint="eastAsia"/>
          <w:sz w:val="32"/>
          <w:szCs w:val="32"/>
        </w:rPr>
        <w:t>天行动轨迹报告如下：</w:t>
      </w:r>
    </w:p>
    <w:p w:rsidR="000B1047" w:rsidRDefault="000B1047" w:rsidP="000B1047">
      <w:pPr>
        <w:spacing w:line="570" w:lineRule="exact"/>
        <w:rPr>
          <w:rFonts w:ascii="Times New Roman" w:eastAsia="仿宋_GB2312" w:hAnsi="Times New Roman" w:cs="仿宋_GB2312"/>
          <w:sz w:val="32"/>
          <w:szCs w:val="32"/>
        </w:rPr>
      </w:pPr>
      <w:r>
        <w:rPr>
          <w:rFonts w:ascii="Times New Roman" w:eastAsia="仿宋_GB2312" w:hAnsi="Times New Roman" w:cs="仿宋_GB2312" w:hint="eastAsia"/>
          <w:sz w:val="32"/>
          <w:szCs w:val="32"/>
        </w:rPr>
        <w:t>2022</w:t>
      </w:r>
      <w:r>
        <w:rPr>
          <w:rFonts w:ascii="Times New Roman" w:eastAsia="仿宋_GB2312" w:hAnsi="Times New Roman" w:cs="仿宋_GB2312" w:hint="eastAsia"/>
          <w:sz w:val="32"/>
          <w:szCs w:val="32"/>
        </w:rPr>
        <w:t>年</w:t>
      </w:r>
      <w:r>
        <w:rPr>
          <w:rFonts w:ascii="Times New Roman" w:eastAsia="仿宋_GB2312" w:hAnsi="Times New Roman" w:cs="仿宋_GB2312" w:hint="eastAsia"/>
          <w:sz w:val="32"/>
          <w:szCs w:val="32"/>
        </w:rPr>
        <w:t>5</w:t>
      </w:r>
      <w:r>
        <w:rPr>
          <w:rFonts w:ascii="Times New Roman" w:eastAsia="仿宋_GB2312" w:hAnsi="Times New Roman" w:cs="仿宋_GB2312" w:hint="eastAsia"/>
          <w:sz w:val="32"/>
          <w:szCs w:val="32"/>
        </w:rPr>
        <w:t>月</w:t>
      </w:r>
      <w:r>
        <w:rPr>
          <w:rFonts w:ascii="Times New Roman" w:eastAsia="仿宋_GB2312" w:hAnsi="Times New Roman" w:cs="仿宋_GB2312" w:hint="eastAsia"/>
          <w:sz w:val="32"/>
          <w:szCs w:val="32"/>
        </w:rPr>
        <w:t>1</w:t>
      </w:r>
      <w:r>
        <w:rPr>
          <w:rFonts w:ascii="Times New Roman" w:eastAsia="仿宋_GB2312" w:hAnsi="Times New Roman" w:cs="仿宋_GB2312" w:hint="eastAsia"/>
          <w:sz w:val="32"/>
          <w:szCs w:val="32"/>
        </w:rPr>
        <w:t>日在德宏州芒市（或者其他县市）</w:t>
      </w:r>
      <w:r>
        <w:rPr>
          <w:rFonts w:ascii="Times New Roman" w:eastAsia="仿宋_GB2312" w:hAnsi="Times New Roman" w:cs="仿宋_GB2312" w:hint="eastAsia"/>
          <w:sz w:val="32"/>
          <w:szCs w:val="32"/>
        </w:rPr>
        <w:t>........</w:t>
      </w:r>
    </w:p>
    <w:p w:rsidR="000B1047" w:rsidRDefault="000B1047" w:rsidP="000B1047">
      <w:pPr>
        <w:spacing w:line="570" w:lineRule="exact"/>
      </w:pPr>
      <w:r>
        <w:rPr>
          <w:rFonts w:ascii="Times New Roman" w:eastAsia="仿宋_GB2312" w:hAnsi="Times New Roman" w:cs="仿宋_GB2312" w:hint="eastAsia"/>
          <w:sz w:val="32"/>
          <w:szCs w:val="32"/>
        </w:rPr>
        <w:t>................................</w:t>
      </w:r>
    </w:p>
    <w:p w:rsidR="000B1047" w:rsidRDefault="000B1047" w:rsidP="000B1047">
      <w:pPr>
        <w:spacing w:line="570" w:lineRule="exact"/>
        <w:rPr>
          <w:rFonts w:ascii="Times New Roman" w:eastAsia="仿宋_GB2312" w:hAnsi="Times New Roman" w:cs="仿宋_GB2312"/>
          <w:sz w:val="32"/>
          <w:szCs w:val="32"/>
        </w:rPr>
      </w:pPr>
      <w:r>
        <w:rPr>
          <w:rFonts w:ascii="Times New Roman" w:eastAsia="仿宋_GB2312" w:hAnsi="Times New Roman" w:cs="仿宋_GB2312" w:hint="eastAsia"/>
          <w:sz w:val="32"/>
          <w:szCs w:val="32"/>
        </w:rPr>
        <w:t>2022</w:t>
      </w:r>
      <w:r>
        <w:rPr>
          <w:rFonts w:ascii="Times New Roman" w:eastAsia="仿宋_GB2312" w:hAnsi="Times New Roman" w:cs="仿宋_GB2312" w:hint="eastAsia"/>
          <w:sz w:val="32"/>
          <w:szCs w:val="32"/>
        </w:rPr>
        <w:t>年</w:t>
      </w:r>
      <w:r>
        <w:rPr>
          <w:rFonts w:ascii="Times New Roman" w:eastAsia="仿宋_GB2312" w:hAnsi="Times New Roman" w:cs="仿宋_GB2312" w:hint="eastAsia"/>
          <w:sz w:val="32"/>
          <w:szCs w:val="32"/>
        </w:rPr>
        <w:t>5</w:t>
      </w:r>
      <w:r>
        <w:rPr>
          <w:rFonts w:ascii="Times New Roman" w:eastAsia="仿宋_GB2312" w:hAnsi="Times New Roman" w:cs="仿宋_GB2312" w:hint="eastAsia"/>
          <w:sz w:val="32"/>
          <w:szCs w:val="32"/>
        </w:rPr>
        <w:t>月</w:t>
      </w:r>
      <w:r>
        <w:rPr>
          <w:rFonts w:ascii="Times New Roman" w:eastAsia="仿宋_GB2312" w:hAnsi="Times New Roman" w:cs="仿宋_GB2312" w:hint="eastAsia"/>
          <w:sz w:val="32"/>
          <w:szCs w:val="32"/>
        </w:rPr>
        <w:t>14</w:t>
      </w:r>
      <w:r>
        <w:rPr>
          <w:rFonts w:ascii="Times New Roman" w:eastAsia="仿宋_GB2312" w:hAnsi="Times New Roman" w:cs="仿宋_GB2312" w:hint="eastAsia"/>
          <w:sz w:val="32"/>
          <w:szCs w:val="32"/>
        </w:rPr>
        <w:t>日在德宏州芒市（或者其他县市）</w:t>
      </w:r>
      <w:r>
        <w:rPr>
          <w:rFonts w:ascii="Times New Roman" w:eastAsia="仿宋_GB2312" w:hAnsi="Times New Roman" w:cs="仿宋_GB2312" w:hint="eastAsia"/>
          <w:sz w:val="32"/>
          <w:szCs w:val="32"/>
        </w:rPr>
        <w:t>........</w:t>
      </w:r>
    </w:p>
    <w:p w:rsidR="000B1047" w:rsidRDefault="000B1047" w:rsidP="000B1047">
      <w:pPr>
        <w:spacing w:line="570" w:lineRule="exact"/>
        <w:ind w:firstLineChars="200" w:firstLine="640"/>
        <w:rPr>
          <w:rFonts w:ascii="Times New Roman" w:eastAsia="黑体" w:hAnsi="Times New Roman" w:cs="黑体"/>
          <w:sz w:val="32"/>
          <w:szCs w:val="32"/>
        </w:rPr>
      </w:pPr>
    </w:p>
    <w:p w:rsidR="000B1047" w:rsidRDefault="000B1047" w:rsidP="000B1047">
      <w:pPr>
        <w:spacing w:line="570" w:lineRule="exact"/>
        <w:ind w:firstLineChars="200" w:firstLine="640"/>
        <w:rPr>
          <w:rFonts w:ascii="Times New Roman" w:eastAsia="黑体" w:hAnsi="Times New Roman" w:cs="黑体"/>
          <w:sz w:val="32"/>
          <w:szCs w:val="32"/>
        </w:rPr>
      </w:pPr>
      <w:r>
        <w:rPr>
          <w:rFonts w:ascii="Times New Roman" w:eastAsia="黑体" w:hAnsi="Times New Roman" w:cs="黑体" w:hint="eastAsia"/>
          <w:sz w:val="32"/>
          <w:szCs w:val="32"/>
        </w:rPr>
        <w:t>本人承诺以上提供的行动轨迹真实有效，凡有隐瞒病史、中高风险旅行史、接触史、逃避防疫措施，造成严重后果的，自愿承担依法依规追究的责任。</w:t>
      </w:r>
    </w:p>
    <w:p w:rsidR="000B1047" w:rsidRDefault="000B1047" w:rsidP="000B1047">
      <w:pPr>
        <w:spacing w:line="570" w:lineRule="exact"/>
        <w:ind w:firstLine="636"/>
        <w:rPr>
          <w:rFonts w:ascii="Times New Roman" w:eastAsia="黑体" w:hAnsi="Times New Roman" w:cs="黑体"/>
          <w:sz w:val="32"/>
          <w:szCs w:val="32"/>
        </w:rPr>
      </w:pPr>
      <w:r>
        <w:rPr>
          <w:rFonts w:ascii="Times New Roman" w:eastAsia="黑体" w:hAnsi="Times New Roman" w:cs="黑体" w:hint="eastAsia"/>
          <w:sz w:val="32"/>
          <w:szCs w:val="32"/>
        </w:rPr>
        <w:t xml:space="preserve">       </w:t>
      </w:r>
    </w:p>
    <w:p w:rsidR="000B1047" w:rsidRDefault="000B1047" w:rsidP="000B1047">
      <w:pPr>
        <w:spacing w:line="570" w:lineRule="exact"/>
        <w:ind w:firstLineChars="1301" w:firstLine="4163"/>
        <w:rPr>
          <w:rFonts w:ascii="仿宋_GB2312" w:eastAsia="仿宋_GB2312" w:hAnsi="仿宋_GB2312" w:cs="仿宋_GB2312"/>
          <w:sz w:val="32"/>
          <w:szCs w:val="32"/>
        </w:rPr>
      </w:pPr>
      <w:r>
        <w:rPr>
          <w:rFonts w:ascii="仿宋_GB2312" w:eastAsia="仿宋_GB2312" w:hAnsi="仿宋_GB2312" w:cs="仿宋_GB2312" w:hint="eastAsia"/>
          <w:sz w:val="32"/>
          <w:szCs w:val="32"/>
        </w:rPr>
        <w:t>考生签名：</w:t>
      </w:r>
    </w:p>
    <w:p w:rsidR="000B1047" w:rsidRDefault="000B1047" w:rsidP="000B1047">
      <w:pPr>
        <w:spacing w:line="570" w:lineRule="exact"/>
        <w:ind w:firstLineChars="1301" w:firstLine="4163"/>
        <w:rPr>
          <w:rFonts w:ascii="仿宋_GB2312" w:eastAsia="仿宋_GB2312" w:hAnsi="仿宋_GB2312" w:cs="仿宋_GB2312"/>
          <w:sz w:val="32"/>
          <w:szCs w:val="32"/>
        </w:rPr>
      </w:pPr>
      <w:r>
        <w:rPr>
          <w:rFonts w:ascii="仿宋_GB2312" w:eastAsia="仿宋_GB2312" w:hAnsi="仿宋_GB2312" w:cs="仿宋_GB2312" w:hint="eastAsia"/>
          <w:sz w:val="32"/>
          <w:szCs w:val="32"/>
        </w:rPr>
        <w:t>（按手印）</w:t>
      </w:r>
    </w:p>
    <w:p w:rsidR="000B1047" w:rsidRDefault="000B1047" w:rsidP="000B1047">
      <w:pPr>
        <w:pStyle w:val="a0"/>
        <w:spacing w:line="570" w:lineRule="exact"/>
        <w:rPr>
          <w:rFonts w:ascii="仿宋_GB2312" w:eastAsia="仿宋_GB2312" w:hAnsi="仿宋_GB2312" w:cs="仿宋_GB2312"/>
        </w:rPr>
      </w:pPr>
    </w:p>
    <w:p w:rsidR="000B1047" w:rsidRDefault="000B1047" w:rsidP="000B1047">
      <w:pPr>
        <w:spacing w:line="570" w:lineRule="exact"/>
        <w:ind w:firstLine="640"/>
        <w:jc w:val="left"/>
        <w:rPr>
          <w:rFonts w:ascii="仿宋_GB2312" w:eastAsia="仿宋_GB2312" w:hAnsi="仿宋_GB2312" w:cs="仿宋_GB2312"/>
        </w:rPr>
      </w:pPr>
      <w:r>
        <w:rPr>
          <w:rFonts w:ascii="仿宋_GB2312" w:eastAsia="仿宋_GB2312" w:hAnsi="仿宋_GB2312" w:cs="仿宋_GB2312" w:hint="eastAsia"/>
          <w:sz w:val="32"/>
          <w:szCs w:val="32"/>
        </w:rPr>
        <w:t xml:space="preserve">                          年    月    日</w:t>
      </w:r>
    </w:p>
    <w:p w:rsidR="000B1047" w:rsidRDefault="000B1047" w:rsidP="000B1047">
      <w:pPr>
        <w:spacing w:line="570" w:lineRule="exact"/>
        <w:ind w:firstLineChars="200" w:firstLine="640"/>
        <w:jc w:val="center"/>
        <w:rPr>
          <w:rFonts w:asciiTheme="minorEastAsia" w:hAnsiTheme="minorEastAsia" w:hint="eastAsia"/>
          <w:sz w:val="32"/>
          <w:szCs w:val="32"/>
        </w:rPr>
      </w:pPr>
      <w:bookmarkStart w:id="2" w:name="OLE_LINK7"/>
    </w:p>
    <w:p w:rsidR="000B1047" w:rsidRDefault="000B1047" w:rsidP="000B1047">
      <w:pPr>
        <w:pStyle w:val="a0"/>
        <w:rPr>
          <w:rFonts w:hint="eastAsia"/>
        </w:rPr>
      </w:pPr>
    </w:p>
    <w:p w:rsidR="000B1047" w:rsidRDefault="000B1047" w:rsidP="000B1047">
      <w:pPr>
        <w:pStyle w:val="a0"/>
        <w:rPr>
          <w:rFonts w:hint="eastAsia"/>
        </w:rPr>
      </w:pPr>
    </w:p>
    <w:p w:rsidR="000B1047" w:rsidRDefault="000B1047" w:rsidP="000B1047">
      <w:pPr>
        <w:pStyle w:val="a0"/>
        <w:rPr>
          <w:rFonts w:hint="eastAsia"/>
        </w:rPr>
      </w:pPr>
    </w:p>
    <w:p w:rsidR="000B1047" w:rsidRPr="000B1047" w:rsidRDefault="000B1047" w:rsidP="000B1047">
      <w:pPr>
        <w:pStyle w:val="a0"/>
      </w:pPr>
      <w:bookmarkStart w:id="3" w:name="_GoBack"/>
      <w:bookmarkEnd w:id="3"/>
    </w:p>
    <w:p w:rsidR="000B1047" w:rsidRDefault="000B1047" w:rsidP="000B1047">
      <w:pPr>
        <w:spacing w:line="570" w:lineRule="exact"/>
        <w:rPr>
          <w:rFonts w:asciiTheme="minorEastAsia" w:hAnsiTheme="minorEastAsia"/>
          <w:sz w:val="32"/>
          <w:szCs w:val="32"/>
        </w:rPr>
      </w:pPr>
      <w:r>
        <w:rPr>
          <w:rFonts w:asciiTheme="minorEastAsia" w:hAnsiTheme="minorEastAsia"/>
          <w:sz w:val="32"/>
          <w:szCs w:val="32"/>
        </w:rPr>
        <w:lastRenderedPageBreak/>
        <w:t>附件</w:t>
      </w:r>
      <w:r>
        <w:rPr>
          <w:rFonts w:asciiTheme="minorEastAsia" w:hAnsiTheme="minorEastAsia" w:hint="eastAsia"/>
          <w:sz w:val="32"/>
          <w:szCs w:val="32"/>
        </w:rPr>
        <w:t>3：</w:t>
      </w:r>
    </w:p>
    <w:p w:rsidR="000B1047" w:rsidRDefault="000B1047" w:rsidP="000B1047">
      <w:pPr>
        <w:spacing w:line="570" w:lineRule="exact"/>
        <w:ind w:firstLineChars="200" w:firstLine="880"/>
        <w:jc w:val="center"/>
        <w:rPr>
          <w:rFonts w:ascii="方正黑体简体" w:eastAsia="方正黑体简体" w:hAnsi="方正黑体简体" w:cs="方正黑体简体"/>
          <w:b/>
          <w:bCs/>
          <w:sz w:val="44"/>
          <w:szCs w:val="44"/>
        </w:rPr>
      </w:pPr>
      <w:r>
        <w:rPr>
          <w:rFonts w:ascii="方正黑体简体" w:eastAsia="方正黑体简体" w:hAnsi="方正黑体简体" w:cs="方正黑体简体" w:hint="eastAsia"/>
          <w:b/>
          <w:bCs/>
          <w:sz w:val="44"/>
          <w:szCs w:val="44"/>
        </w:rPr>
        <w:t>关于加强重点涉</w:t>
      </w:r>
      <w:proofErr w:type="gramStart"/>
      <w:r>
        <w:rPr>
          <w:rFonts w:ascii="方正黑体简体" w:eastAsia="方正黑体简体" w:hAnsi="方正黑体简体" w:cs="方正黑体简体" w:hint="eastAsia"/>
          <w:b/>
          <w:bCs/>
          <w:sz w:val="44"/>
          <w:szCs w:val="44"/>
        </w:rPr>
        <w:t>疫</w:t>
      </w:r>
      <w:proofErr w:type="gramEnd"/>
      <w:r>
        <w:rPr>
          <w:rFonts w:ascii="方正黑体简体" w:eastAsia="方正黑体简体" w:hAnsi="方正黑体简体" w:cs="方正黑体简体" w:hint="eastAsia"/>
          <w:b/>
          <w:bCs/>
          <w:sz w:val="44"/>
          <w:szCs w:val="44"/>
        </w:rPr>
        <w:t>地区进入（返回）德宏人员排查管理工作的通告</w:t>
      </w:r>
    </w:p>
    <w:bookmarkEnd w:id="2"/>
    <w:p w:rsidR="000B1047" w:rsidRDefault="000B1047" w:rsidP="000B1047">
      <w:pPr>
        <w:spacing w:line="570" w:lineRule="exact"/>
        <w:rPr>
          <w:rFonts w:ascii="方正黑体简体" w:eastAsia="方正黑体简体" w:hAnsi="方正黑体简体" w:cs="方正黑体简体"/>
          <w:sz w:val="32"/>
          <w:szCs w:val="32"/>
        </w:rPr>
      </w:pPr>
    </w:p>
    <w:p w:rsidR="000B1047" w:rsidRDefault="000B1047" w:rsidP="000B1047">
      <w:pPr>
        <w:spacing w:line="570" w:lineRule="exact"/>
        <w:ind w:firstLineChars="150" w:firstLine="480"/>
        <w:rPr>
          <w:rFonts w:asciiTheme="minorEastAsia" w:hAnsiTheme="minorEastAsia"/>
          <w:sz w:val="32"/>
          <w:szCs w:val="32"/>
        </w:rPr>
      </w:pPr>
      <w:r>
        <w:rPr>
          <w:rFonts w:asciiTheme="minorEastAsia" w:hAnsiTheme="minorEastAsia"/>
          <w:sz w:val="32"/>
          <w:szCs w:val="32"/>
        </w:rPr>
        <w:t>当前，国内疫情形势严峻复杂，呈现点多、面广、频发态势，部分地区疫情仍在发展，外溢风险较高，尤其近日我省已发现多起</w:t>
      </w:r>
      <w:proofErr w:type="gramStart"/>
      <w:r>
        <w:rPr>
          <w:rFonts w:asciiTheme="minorEastAsia" w:hAnsiTheme="minorEastAsia"/>
          <w:sz w:val="32"/>
          <w:szCs w:val="32"/>
        </w:rPr>
        <w:t>外地入滇人员</w:t>
      </w:r>
      <w:proofErr w:type="gramEnd"/>
      <w:r>
        <w:rPr>
          <w:rFonts w:asciiTheme="minorEastAsia" w:hAnsiTheme="minorEastAsia"/>
          <w:sz w:val="32"/>
          <w:szCs w:val="32"/>
        </w:rPr>
        <w:t>确诊感染新冠肺炎。为切实做好“外防输入”工作，持续巩固来之不易的疫情防控成果，现就有关事项通告如下：</w:t>
      </w:r>
    </w:p>
    <w:p w:rsidR="000B1047" w:rsidRDefault="000B1047" w:rsidP="000B1047">
      <w:pPr>
        <w:spacing w:line="570" w:lineRule="exact"/>
        <w:ind w:firstLineChars="200" w:firstLine="640"/>
        <w:rPr>
          <w:rFonts w:asciiTheme="minorEastAsia" w:hAnsiTheme="minorEastAsia"/>
          <w:sz w:val="32"/>
          <w:szCs w:val="32"/>
        </w:rPr>
      </w:pPr>
      <w:r>
        <w:rPr>
          <w:rFonts w:asciiTheme="minorEastAsia" w:hAnsiTheme="minorEastAsia"/>
          <w:sz w:val="32"/>
          <w:szCs w:val="32"/>
        </w:rPr>
        <w:t>一、所有进入（返回）德宏人员均应注册完善“德宏抗疫情”信息，并主动配合</w:t>
      </w:r>
      <w:proofErr w:type="gramStart"/>
      <w:r>
        <w:rPr>
          <w:rFonts w:asciiTheme="minorEastAsia" w:hAnsiTheme="minorEastAsia"/>
          <w:sz w:val="32"/>
          <w:szCs w:val="32"/>
        </w:rPr>
        <w:t>扫码验码</w:t>
      </w:r>
      <w:proofErr w:type="gramEnd"/>
      <w:r>
        <w:rPr>
          <w:rFonts w:asciiTheme="minorEastAsia" w:hAnsiTheme="minorEastAsia"/>
          <w:sz w:val="32"/>
          <w:szCs w:val="32"/>
        </w:rPr>
        <w:t>和健康管理工作。</w:t>
      </w:r>
    </w:p>
    <w:p w:rsidR="000B1047" w:rsidRDefault="000B1047" w:rsidP="000B1047">
      <w:pPr>
        <w:spacing w:line="570" w:lineRule="exact"/>
        <w:ind w:firstLineChars="200" w:firstLine="640"/>
        <w:rPr>
          <w:rFonts w:asciiTheme="minorEastAsia" w:hAnsiTheme="minorEastAsia"/>
          <w:sz w:val="32"/>
          <w:szCs w:val="32"/>
        </w:rPr>
      </w:pPr>
      <w:r>
        <w:rPr>
          <w:rFonts w:asciiTheme="minorEastAsia" w:hAnsiTheme="minorEastAsia"/>
          <w:sz w:val="32"/>
          <w:szCs w:val="32"/>
        </w:rPr>
        <w:t>二、所有进入（返回）德宏人员必须持48小时之内的核酸检测阴性证明，进入德宏后24小时之内就地进行一次核酸检测，逾期未进行核酸检测的</w:t>
      </w:r>
      <w:proofErr w:type="gramStart"/>
      <w:r>
        <w:rPr>
          <w:rFonts w:asciiTheme="minorEastAsia" w:hAnsiTheme="minorEastAsia"/>
          <w:sz w:val="32"/>
          <w:szCs w:val="32"/>
        </w:rPr>
        <w:t>赋黄码</w:t>
      </w:r>
      <w:proofErr w:type="gramEnd"/>
      <w:r>
        <w:rPr>
          <w:rFonts w:asciiTheme="minorEastAsia" w:hAnsiTheme="minorEastAsia"/>
          <w:sz w:val="32"/>
          <w:szCs w:val="32"/>
        </w:rPr>
        <w:t>。未持48小时内核酸检测阴性证明的人员，根据相关县市疫情防控规定就地就近进行一次核酸检测，结果未出之前不流动，检测结果阴性后方可进入，并按照所在县市疫情防控要求进行管理。</w:t>
      </w:r>
    </w:p>
    <w:p w:rsidR="000B1047" w:rsidRDefault="000B1047" w:rsidP="000B1047">
      <w:pPr>
        <w:spacing w:line="570" w:lineRule="exact"/>
        <w:ind w:firstLineChars="200" w:firstLine="640"/>
        <w:rPr>
          <w:rFonts w:asciiTheme="minorEastAsia" w:hAnsiTheme="minorEastAsia"/>
          <w:sz w:val="32"/>
          <w:szCs w:val="32"/>
        </w:rPr>
      </w:pPr>
      <w:r>
        <w:rPr>
          <w:rFonts w:asciiTheme="minorEastAsia" w:hAnsiTheme="minorEastAsia"/>
          <w:sz w:val="32"/>
          <w:szCs w:val="32"/>
        </w:rPr>
        <w:t>三、对14天内来自高风险地区或者健康码为“红码”的人员须集中隔离医学观察14天，分别在隔离期第1、4、7、10、14天开展5次核酸检测，最后一次核酸检测应为“双采双检”，核酸检测阴性后，方可解除隔离。</w:t>
      </w:r>
    </w:p>
    <w:p w:rsidR="000B1047" w:rsidRDefault="000B1047" w:rsidP="000B1047">
      <w:pPr>
        <w:spacing w:line="570" w:lineRule="exact"/>
        <w:ind w:firstLineChars="200" w:firstLine="640"/>
        <w:rPr>
          <w:rFonts w:asciiTheme="minorEastAsia" w:hAnsiTheme="minorEastAsia"/>
          <w:sz w:val="32"/>
          <w:szCs w:val="32"/>
        </w:rPr>
      </w:pPr>
      <w:r>
        <w:rPr>
          <w:rFonts w:asciiTheme="minorEastAsia" w:hAnsiTheme="minorEastAsia"/>
          <w:sz w:val="32"/>
          <w:szCs w:val="32"/>
        </w:rPr>
        <w:t>四、对14天内来自中风险地区或健康码为“黄码”的人员须集中隔离医学观察7天，分别在隔离期第1、3、7天开展3次</w:t>
      </w:r>
      <w:r>
        <w:rPr>
          <w:rFonts w:asciiTheme="minorEastAsia" w:hAnsiTheme="minorEastAsia"/>
          <w:sz w:val="32"/>
          <w:szCs w:val="32"/>
        </w:rPr>
        <w:lastRenderedPageBreak/>
        <w:t>核酸检测，最后一次核酸检测应为“双采双检”，核酸检测阴性后，方可解除隔离。</w:t>
      </w:r>
    </w:p>
    <w:p w:rsidR="000B1047" w:rsidRDefault="000B1047" w:rsidP="000B1047">
      <w:pPr>
        <w:spacing w:line="570" w:lineRule="exact"/>
        <w:ind w:firstLineChars="250" w:firstLine="800"/>
        <w:rPr>
          <w:rFonts w:asciiTheme="minorEastAsia" w:hAnsiTheme="minorEastAsia"/>
          <w:sz w:val="32"/>
          <w:szCs w:val="32"/>
        </w:rPr>
      </w:pPr>
      <w:r>
        <w:rPr>
          <w:rFonts w:asciiTheme="minorEastAsia" w:hAnsiTheme="minorEastAsia"/>
          <w:sz w:val="32"/>
          <w:szCs w:val="32"/>
        </w:rPr>
        <w:t>五、对“通信大数据行程卡”带*的省外进入（返回）德宏人员，特别是疫情</w:t>
      </w:r>
      <w:proofErr w:type="gramStart"/>
      <w:r>
        <w:rPr>
          <w:rFonts w:asciiTheme="minorEastAsia" w:hAnsiTheme="minorEastAsia"/>
          <w:sz w:val="32"/>
          <w:szCs w:val="32"/>
        </w:rPr>
        <w:t>高流行</w:t>
      </w:r>
      <w:proofErr w:type="gramEnd"/>
      <w:r>
        <w:rPr>
          <w:rFonts w:asciiTheme="minorEastAsia" w:hAnsiTheme="minorEastAsia"/>
          <w:sz w:val="32"/>
          <w:szCs w:val="32"/>
        </w:rPr>
        <w:t>地区的人员要加强跟踪和管理。对14天内来自</w:t>
      </w:r>
      <w:proofErr w:type="gramStart"/>
      <w:r>
        <w:rPr>
          <w:rFonts w:asciiTheme="minorEastAsia" w:hAnsiTheme="minorEastAsia"/>
          <w:sz w:val="32"/>
          <w:szCs w:val="32"/>
        </w:rPr>
        <w:t>高流行</w:t>
      </w:r>
      <w:proofErr w:type="gramEnd"/>
      <w:r>
        <w:rPr>
          <w:rFonts w:asciiTheme="minorEastAsia" w:hAnsiTheme="minorEastAsia"/>
          <w:sz w:val="32"/>
          <w:szCs w:val="32"/>
        </w:rPr>
        <w:t>地区进入（返回）德宏的人员，或者收到疫情风险告知短信的人员，纳入社区网格管理和服务范围，开展7天的健康监测服务。</w:t>
      </w:r>
    </w:p>
    <w:p w:rsidR="000B1047" w:rsidRDefault="000B1047" w:rsidP="000B1047">
      <w:pPr>
        <w:spacing w:line="570" w:lineRule="exact"/>
        <w:ind w:firstLineChars="200" w:firstLine="640"/>
        <w:rPr>
          <w:rFonts w:asciiTheme="minorEastAsia" w:hAnsiTheme="minorEastAsia"/>
          <w:sz w:val="32"/>
          <w:szCs w:val="32"/>
        </w:rPr>
      </w:pPr>
      <w:r>
        <w:rPr>
          <w:rFonts w:asciiTheme="minorEastAsia" w:hAnsiTheme="minorEastAsia"/>
          <w:sz w:val="32"/>
          <w:szCs w:val="32"/>
        </w:rPr>
        <w:t>六、机场、客运站、医疗机构、学校、宾馆、酒店、商超、农贸市场、餐馆、网吧、KTV、酒吧等公共场所，以及出租车、网约车、公交车等公共交通工具，要加强查验“德宏抗疫情”、“云南健康码”和“通信大数据行程卡”，对“红”“黄”</w:t>
      </w:r>
      <w:proofErr w:type="gramStart"/>
      <w:r>
        <w:rPr>
          <w:rFonts w:asciiTheme="minorEastAsia" w:hAnsiTheme="minorEastAsia"/>
          <w:sz w:val="32"/>
          <w:szCs w:val="32"/>
        </w:rPr>
        <w:t>码人员</w:t>
      </w:r>
      <w:proofErr w:type="gramEnd"/>
      <w:r>
        <w:rPr>
          <w:rFonts w:asciiTheme="minorEastAsia" w:hAnsiTheme="minorEastAsia"/>
          <w:sz w:val="32"/>
          <w:szCs w:val="32"/>
        </w:rPr>
        <w:t>就地管控，并迅速报告属地指挥部。查验过程中若出现拒不配合或逃避查验等情形的，立即报告属地指挥部或拨打110报警电话。</w:t>
      </w:r>
    </w:p>
    <w:p w:rsidR="000B1047" w:rsidRDefault="000B1047" w:rsidP="000B1047">
      <w:pPr>
        <w:spacing w:line="570" w:lineRule="exact"/>
        <w:ind w:firstLineChars="150" w:firstLine="480"/>
        <w:rPr>
          <w:rFonts w:asciiTheme="minorEastAsia" w:hAnsiTheme="minorEastAsia"/>
          <w:sz w:val="32"/>
          <w:szCs w:val="32"/>
        </w:rPr>
      </w:pPr>
      <w:r>
        <w:rPr>
          <w:rFonts w:asciiTheme="minorEastAsia" w:hAnsiTheme="minorEastAsia"/>
          <w:sz w:val="32"/>
          <w:szCs w:val="32"/>
        </w:rPr>
        <w:t>七、全力支持全国各重点涉</w:t>
      </w:r>
      <w:proofErr w:type="gramStart"/>
      <w:r>
        <w:rPr>
          <w:rFonts w:asciiTheme="minorEastAsia" w:hAnsiTheme="minorEastAsia"/>
          <w:sz w:val="32"/>
          <w:szCs w:val="32"/>
        </w:rPr>
        <w:t>疫</w:t>
      </w:r>
      <w:proofErr w:type="gramEnd"/>
      <w:r>
        <w:rPr>
          <w:rFonts w:asciiTheme="minorEastAsia" w:hAnsiTheme="minorEastAsia"/>
          <w:sz w:val="32"/>
          <w:szCs w:val="32"/>
        </w:rPr>
        <w:t>地区防控工作，德宏</w:t>
      </w:r>
      <w:proofErr w:type="gramStart"/>
      <w:r>
        <w:rPr>
          <w:rFonts w:asciiTheme="minorEastAsia" w:hAnsiTheme="minorEastAsia"/>
          <w:sz w:val="32"/>
          <w:szCs w:val="32"/>
        </w:rPr>
        <w:t>州人员</w:t>
      </w:r>
      <w:proofErr w:type="gramEnd"/>
      <w:r>
        <w:rPr>
          <w:rFonts w:asciiTheme="minorEastAsia" w:hAnsiTheme="minorEastAsia"/>
          <w:sz w:val="32"/>
          <w:szCs w:val="32"/>
        </w:rPr>
        <w:t>非必要不赴中高风险地区和</w:t>
      </w:r>
      <w:proofErr w:type="gramStart"/>
      <w:r>
        <w:rPr>
          <w:rFonts w:asciiTheme="minorEastAsia" w:hAnsiTheme="minorEastAsia"/>
          <w:sz w:val="32"/>
          <w:szCs w:val="32"/>
        </w:rPr>
        <w:t>高流行</w:t>
      </w:r>
      <w:proofErr w:type="gramEnd"/>
      <w:r>
        <w:rPr>
          <w:rFonts w:asciiTheme="minorEastAsia" w:hAnsiTheme="minorEastAsia"/>
          <w:sz w:val="32"/>
          <w:szCs w:val="32"/>
        </w:rPr>
        <w:t>地区，确有必要前往的，应提前了解目的地疫情防控规定，遵守当地防疫措施，并主动向所在地社区（村委会）或单位报备，返回后第一时间主动报告。</w:t>
      </w:r>
    </w:p>
    <w:p w:rsidR="000B1047" w:rsidRDefault="000B1047" w:rsidP="000B1047">
      <w:pPr>
        <w:spacing w:line="570" w:lineRule="exact"/>
        <w:ind w:firstLineChars="200" w:firstLine="640"/>
        <w:rPr>
          <w:rFonts w:asciiTheme="minorEastAsia" w:hAnsiTheme="minorEastAsia"/>
          <w:sz w:val="32"/>
          <w:szCs w:val="32"/>
        </w:rPr>
      </w:pPr>
      <w:r>
        <w:rPr>
          <w:rFonts w:asciiTheme="minorEastAsia" w:hAnsiTheme="minorEastAsia"/>
          <w:sz w:val="32"/>
          <w:szCs w:val="32"/>
        </w:rPr>
        <w:t>八、对于不遵守《中华人民共和国传染病防治法》，不遵守疫情防控规定导致疫情传播扩散的，将依法从重惩处，涉嫌犯罪的将依法追究刑事责任。</w:t>
      </w:r>
    </w:p>
    <w:p w:rsidR="000B1047" w:rsidRDefault="000B1047" w:rsidP="000B1047">
      <w:pPr>
        <w:spacing w:line="570" w:lineRule="exact"/>
        <w:ind w:firstLineChars="200" w:firstLine="640"/>
        <w:rPr>
          <w:rFonts w:asciiTheme="minorEastAsia" w:hAnsiTheme="minorEastAsia"/>
          <w:sz w:val="32"/>
          <w:szCs w:val="32"/>
        </w:rPr>
      </w:pPr>
      <w:r>
        <w:rPr>
          <w:rFonts w:asciiTheme="minorEastAsia" w:hAnsiTheme="minorEastAsia"/>
          <w:sz w:val="32"/>
          <w:szCs w:val="32"/>
        </w:rPr>
        <w:t>九、本通告自公布之日起实施，后续将根据疫情防控态势进</w:t>
      </w:r>
      <w:r>
        <w:rPr>
          <w:rFonts w:asciiTheme="minorEastAsia" w:hAnsiTheme="minorEastAsia"/>
          <w:sz w:val="32"/>
          <w:szCs w:val="32"/>
        </w:rPr>
        <w:lastRenderedPageBreak/>
        <w:t>行动态调整。如遇特殊情况，可及时向所在县市指挥部或所属社区反映。</w:t>
      </w:r>
    </w:p>
    <w:p w:rsidR="000B1047" w:rsidRDefault="000B1047" w:rsidP="000B1047">
      <w:pPr>
        <w:spacing w:line="570" w:lineRule="exact"/>
        <w:ind w:firstLineChars="200" w:firstLine="640"/>
        <w:rPr>
          <w:rFonts w:asciiTheme="minorEastAsia" w:hAnsiTheme="minorEastAsia"/>
          <w:sz w:val="32"/>
          <w:szCs w:val="32"/>
        </w:rPr>
      </w:pPr>
    </w:p>
    <w:p w:rsidR="000B1047" w:rsidRDefault="000B1047" w:rsidP="000B1047">
      <w:pPr>
        <w:spacing w:line="570" w:lineRule="exact"/>
        <w:ind w:firstLineChars="800" w:firstLine="2560"/>
        <w:rPr>
          <w:rFonts w:asciiTheme="minorEastAsia" w:hAnsiTheme="minorEastAsia"/>
          <w:sz w:val="32"/>
          <w:szCs w:val="32"/>
        </w:rPr>
      </w:pPr>
      <w:r>
        <w:rPr>
          <w:rFonts w:asciiTheme="minorEastAsia" w:hAnsiTheme="minorEastAsia"/>
          <w:sz w:val="32"/>
          <w:szCs w:val="32"/>
        </w:rPr>
        <w:t>德宏州新冠肺炎疫情防控工作指挥部</w:t>
      </w:r>
    </w:p>
    <w:p w:rsidR="000B1047" w:rsidRDefault="000B1047" w:rsidP="000B1047">
      <w:pPr>
        <w:spacing w:line="570" w:lineRule="exact"/>
        <w:ind w:firstLineChars="1300" w:firstLine="4160"/>
        <w:rPr>
          <w:rFonts w:asciiTheme="minorEastAsia" w:hAnsiTheme="minorEastAsia"/>
          <w:sz w:val="32"/>
          <w:szCs w:val="32"/>
        </w:rPr>
      </w:pPr>
      <w:r>
        <w:rPr>
          <w:rFonts w:asciiTheme="minorEastAsia" w:hAnsiTheme="minorEastAsia"/>
          <w:sz w:val="32"/>
          <w:szCs w:val="32"/>
        </w:rPr>
        <w:t>2022年4月1日</w:t>
      </w:r>
    </w:p>
    <w:p w:rsidR="000B1047" w:rsidRDefault="000B1047" w:rsidP="000B1047">
      <w:pPr>
        <w:spacing w:line="570" w:lineRule="exact"/>
        <w:ind w:firstLineChars="1300" w:firstLine="4160"/>
        <w:rPr>
          <w:rFonts w:asciiTheme="minorEastAsia" w:hAnsiTheme="minorEastAsia"/>
          <w:sz w:val="32"/>
          <w:szCs w:val="32"/>
        </w:rPr>
      </w:pPr>
    </w:p>
    <w:p w:rsidR="000B1047" w:rsidRDefault="000B1047" w:rsidP="000B1047">
      <w:pPr>
        <w:spacing w:line="570" w:lineRule="exact"/>
        <w:rPr>
          <w:rFonts w:asciiTheme="minorEastAsia" w:hAnsiTheme="minorEastAsia"/>
          <w:sz w:val="32"/>
          <w:szCs w:val="32"/>
        </w:rPr>
      </w:pPr>
      <w:r>
        <w:rPr>
          <w:rFonts w:asciiTheme="minorEastAsia" w:hAnsiTheme="minorEastAsia"/>
          <w:sz w:val="32"/>
          <w:szCs w:val="32"/>
        </w:rPr>
        <w:t>咨询电话：</w:t>
      </w:r>
    </w:p>
    <w:p w:rsidR="000B1047" w:rsidRDefault="000B1047" w:rsidP="000B1047">
      <w:pPr>
        <w:spacing w:line="570" w:lineRule="exact"/>
        <w:rPr>
          <w:rFonts w:asciiTheme="minorEastAsia" w:hAnsiTheme="minorEastAsia"/>
          <w:sz w:val="32"/>
          <w:szCs w:val="32"/>
        </w:rPr>
      </w:pPr>
      <w:r>
        <w:rPr>
          <w:rFonts w:asciiTheme="minorEastAsia" w:hAnsiTheme="minorEastAsia"/>
          <w:sz w:val="32"/>
          <w:szCs w:val="32"/>
        </w:rPr>
        <w:t>德宏州指挥部 0692-2137855</w:t>
      </w:r>
    </w:p>
    <w:p w:rsidR="000B1047" w:rsidRDefault="000B1047" w:rsidP="000B1047">
      <w:pPr>
        <w:spacing w:line="570" w:lineRule="exact"/>
        <w:rPr>
          <w:rFonts w:asciiTheme="minorEastAsia" w:hAnsiTheme="minorEastAsia"/>
          <w:sz w:val="32"/>
          <w:szCs w:val="32"/>
        </w:rPr>
      </w:pPr>
      <w:r>
        <w:rPr>
          <w:rFonts w:asciiTheme="minorEastAsia" w:hAnsiTheme="minorEastAsia"/>
          <w:sz w:val="32"/>
          <w:szCs w:val="32"/>
        </w:rPr>
        <w:t>芒市指挥部  0692-2114921</w:t>
      </w:r>
    </w:p>
    <w:p w:rsidR="000B1047" w:rsidRDefault="000B1047" w:rsidP="000B1047">
      <w:pPr>
        <w:spacing w:line="570" w:lineRule="exact"/>
        <w:rPr>
          <w:rFonts w:asciiTheme="minorEastAsia" w:hAnsiTheme="minorEastAsia"/>
          <w:sz w:val="32"/>
          <w:szCs w:val="32"/>
        </w:rPr>
      </w:pPr>
      <w:r>
        <w:rPr>
          <w:rFonts w:asciiTheme="minorEastAsia" w:hAnsiTheme="minorEastAsia"/>
          <w:sz w:val="32"/>
          <w:szCs w:val="32"/>
        </w:rPr>
        <w:t>瑞丽市指挥部 0692-4115836、4119077、4120267</w:t>
      </w:r>
    </w:p>
    <w:p w:rsidR="000B1047" w:rsidRDefault="000B1047" w:rsidP="000B1047">
      <w:pPr>
        <w:spacing w:line="570" w:lineRule="exact"/>
        <w:rPr>
          <w:rFonts w:asciiTheme="minorEastAsia" w:hAnsiTheme="minorEastAsia"/>
          <w:sz w:val="32"/>
          <w:szCs w:val="32"/>
        </w:rPr>
      </w:pPr>
      <w:r>
        <w:rPr>
          <w:rFonts w:asciiTheme="minorEastAsia" w:hAnsiTheme="minorEastAsia"/>
          <w:sz w:val="32"/>
          <w:szCs w:val="32"/>
        </w:rPr>
        <w:t>陇川县指挥部 0692-7171226</w:t>
      </w:r>
    </w:p>
    <w:p w:rsidR="000B1047" w:rsidRDefault="000B1047" w:rsidP="000B1047">
      <w:pPr>
        <w:spacing w:line="570" w:lineRule="exact"/>
        <w:rPr>
          <w:rFonts w:asciiTheme="minorEastAsia" w:hAnsiTheme="minorEastAsia"/>
          <w:sz w:val="32"/>
          <w:szCs w:val="32"/>
        </w:rPr>
      </w:pPr>
      <w:r>
        <w:rPr>
          <w:rFonts w:asciiTheme="minorEastAsia" w:hAnsiTheme="minorEastAsia"/>
          <w:sz w:val="32"/>
          <w:szCs w:val="32"/>
        </w:rPr>
        <w:t>盈江县指挥部 0692-8189682</w:t>
      </w:r>
    </w:p>
    <w:p w:rsidR="000B1047" w:rsidRDefault="000B1047" w:rsidP="000B1047">
      <w:pPr>
        <w:spacing w:line="570" w:lineRule="exact"/>
        <w:rPr>
          <w:rFonts w:asciiTheme="minorEastAsia" w:hAnsiTheme="minorEastAsia"/>
          <w:sz w:val="32"/>
          <w:szCs w:val="32"/>
        </w:rPr>
      </w:pPr>
      <w:r>
        <w:rPr>
          <w:rFonts w:asciiTheme="minorEastAsia" w:hAnsiTheme="minorEastAsia"/>
          <w:sz w:val="32"/>
          <w:szCs w:val="32"/>
        </w:rPr>
        <w:t>梁河县指挥部0692-6164241</w:t>
      </w:r>
    </w:p>
    <w:p w:rsidR="000B1047" w:rsidRDefault="000B1047" w:rsidP="000B1047">
      <w:pPr>
        <w:spacing w:line="400" w:lineRule="exact"/>
        <w:jc w:val="left"/>
        <w:rPr>
          <w:rFonts w:ascii="仿宋_GB2312" w:eastAsia="仿宋_GB2312" w:hAnsi="仿宋_GB2312" w:cs="仿宋_GB2312"/>
          <w:sz w:val="32"/>
          <w:szCs w:val="32"/>
        </w:rPr>
      </w:pPr>
    </w:p>
    <w:p w:rsidR="009E16CC" w:rsidRDefault="009E16CC"/>
    <w:sectPr w:rsidR="009E16CC">
      <w:headerReference w:type="default" r:id="rId5"/>
      <w:footerReference w:type="even" r:id="rId6"/>
      <w:footerReference w:type="default" r:id="rId7"/>
      <w:pgSz w:w="11906" w:h="16838"/>
      <w:pgMar w:top="2041" w:right="1531" w:bottom="2041" w:left="1531"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楷体_GB2312">
    <w:altName w:val="楷体"/>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简体">
    <w:altName w:val="微软雅黑"/>
    <w:charset w:val="86"/>
    <w:family w:val="auto"/>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74E" w:rsidRDefault="000B1047">
    <w:pPr>
      <w:pStyle w:val="a4"/>
      <w:rPr>
        <w:sz w:val="28"/>
        <w:szCs w:val="28"/>
      </w:rPr>
    </w:pPr>
    <w:r>
      <w:rPr>
        <w:rFonts w:hint="eastAsia"/>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2</w:t>
    </w:r>
    <w:r>
      <w:rPr>
        <w:sz w:val="28"/>
        <w:szCs w:val="28"/>
      </w:rPr>
      <w:fldChar w:fldCharType="end"/>
    </w:r>
    <w:r>
      <w:rPr>
        <w:rFonts w:hint="eastAsia"/>
        <w:sz w:val="28"/>
        <w:szCs w:val="28"/>
      </w:rPr>
      <w:t>—</w:t>
    </w:r>
  </w:p>
  <w:p w:rsidR="002A174E" w:rsidRDefault="000B104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74E" w:rsidRDefault="000B1047">
    <w:pPr>
      <w:pStyle w:val="a4"/>
      <w:jc w:val="right"/>
      <w:rPr>
        <w:sz w:val="28"/>
        <w:szCs w:val="28"/>
      </w:rPr>
    </w:pPr>
    <w:r>
      <w:rPr>
        <w:rFonts w:hint="eastAsia"/>
        <w:sz w:val="28"/>
        <w:szCs w:val="28"/>
      </w:rPr>
      <w:t>—</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Pr="000B1047">
      <w:rPr>
        <w:rFonts w:ascii="宋体" w:hAnsi="宋体" w:cs="宋体"/>
        <w:noProof/>
        <w:sz w:val="28"/>
        <w:szCs w:val="28"/>
        <w:lang w:val="zh-CN"/>
      </w:rPr>
      <w:t>1</w:t>
    </w:r>
    <w:r>
      <w:rPr>
        <w:rFonts w:ascii="宋体" w:hAnsi="宋体" w:cs="宋体" w:hint="eastAsia"/>
        <w:sz w:val="28"/>
        <w:szCs w:val="28"/>
      </w:rPr>
      <w:fldChar w:fldCharType="end"/>
    </w:r>
    <w:r>
      <w:rPr>
        <w:rFonts w:hint="eastAsia"/>
        <w:sz w:val="28"/>
        <w:szCs w:val="28"/>
      </w:rPr>
      <w:t>—</w:t>
    </w:r>
  </w:p>
  <w:p w:rsidR="002A174E" w:rsidRDefault="000B1047">
    <w:pPr>
      <w:pStyle w:val="a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74E" w:rsidRDefault="000B1047">
    <w:pPr>
      <w:pStyle w:val="a5"/>
      <w:pBdr>
        <w:bottom w:val="none" w:sz="0"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047"/>
    <w:rsid w:val="000B1047"/>
    <w:rsid w:val="009E16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0B1047"/>
    <w:pPr>
      <w:widowControl w:val="0"/>
      <w:jc w:val="both"/>
    </w:pPr>
    <w:rPr>
      <w:rFonts w:ascii="Calibri" w:eastAsia="宋体"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uiPriority w:val="99"/>
    <w:unhideWhenUsed/>
    <w:qFormat/>
    <w:rsid w:val="000B1047"/>
    <w:pPr>
      <w:widowControl w:val="0"/>
      <w:ind w:firstLineChars="200" w:firstLine="420"/>
      <w:jc w:val="both"/>
    </w:pPr>
    <w:rPr>
      <w:szCs w:val="24"/>
    </w:rPr>
  </w:style>
  <w:style w:type="paragraph" w:styleId="a4">
    <w:name w:val="footer"/>
    <w:basedOn w:val="a"/>
    <w:link w:val="Char"/>
    <w:uiPriority w:val="99"/>
    <w:unhideWhenUsed/>
    <w:qFormat/>
    <w:rsid w:val="000B104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
    <w:name w:val="页脚 Char"/>
    <w:basedOn w:val="a1"/>
    <w:link w:val="a4"/>
    <w:uiPriority w:val="99"/>
    <w:qFormat/>
    <w:rsid w:val="000B1047"/>
    <w:rPr>
      <w:sz w:val="18"/>
      <w:szCs w:val="18"/>
    </w:rPr>
  </w:style>
  <w:style w:type="paragraph" w:styleId="a5">
    <w:name w:val="header"/>
    <w:basedOn w:val="a"/>
    <w:link w:val="Char0"/>
    <w:uiPriority w:val="99"/>
    <w:unhideWhenUsed/>
    <w:qFormat/>
    <w:rsid w:val="000B104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1"/>
    <w:link w:val="a5"/>
    <w:uiPriority w:val="99"/>
    <w:qFormat/>
    <w:rsid w:val="000B104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0B1047"/>
    <w:pPr>
      <w:widowControl w:val="0"/>
      <w:jc w:val="both"/>
    </w:pPr>
    <w:rPr>
      <w:rFonts w:ascii="Calibri" w:eastAsia="宋体"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uiPriority w:val="99"/>
    <w:unhideWhenUsed/>
    <w:qFormat/>
    <w:rsid w:val="000B1047"/>
    <w:pPr>
      <w:widowControl w:val="0"/>
      <w:ind w:firstLineChars="200" w:firstLine="420"/>
      <w:jc w:val="both"/>
    </w:pPr>
    <w:rPr>
      <w:szCs w:val="24"/>
    </w:rPr>
  </w:style>
  <w:style w:type="paragraph" w:styleId="a4">
    <w:name w:val="footer"/>
    <w:basedOn w:val="a"/>
    <w:link w:val="Char"/>
    <w:uiPriority w:val="99"/>
    <w:unhideWhenUsed/>
    <w:qFormat/>
    <w:rsid w:val="000B104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
    <w:name w:val="页脚 Char"/>
    <w:basedOn w:val="a1"/>
    <w:link w:val="a4"/>
    <w:uiPriority w:val="99"/>
    <w:qFormat/>
    <w:rsid w:val="000B1047"/>
    <w:rPr>
      <w:sz w:val="18"/>
      <w:szCs w:val="18"/>
    </w:rPr>
  </w:style>
  <w:style w:type="paragraph" w:styleId="a5">
    <w:name w:val="header"/>
    <w:basedOn w:val="a"/>
    <w:link w:val="Char0"/>
    <w:uiPriority w:val="99"/>
    <w:unhideWhenUsed/>
    <w:qFormat/>
    <w:rsid w:val="000B104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1"/>
    <w:link w:val="a5"/>
    <w:uiPriority w:val="99"/>
    <w:qFormat/>
    <w:rsid w:val="000B104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439</Words>
  <Characters>2508</Characters>
  <Application>Microsoft Office Word</Application>
  <DocSecurity>0</DocSecurity>
  <Lines>20</Lines>
  <Paragraphs>5</Paragraphs>
  <ScaleCrop>false</ScaleCrop>
  <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2022-05-07T10:24:00Z</dcterms:created>
  <dcterms:modified xsi:type="dcterms:W3CDTF">2022-05-07T10:26:00Z</dcterms:modified>
</cp:coreProperties>
</file>